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4409">
      <w:pPr>
        <w:autoSpaceDE w:val="0"/>
        <w:autoSpaceDN w:val="0"/>
        <w:adjustRightInd w:val="0"/>
        <w:spacing w:line="469" w:lineRule="exact"/>
        <w:ind w:left="286" w:right="-20"/>
        <w:rPr>
          <w:rFonts w:ascii="Arial Unicode MS" w:eastAsia="Arial Unicode MS" w:hAnsi="Times New Roman" w:cs="Arial Unicode MS"/>
          <w:kern w:val="0"/>
          <w:sz w:val="36"/>
          <w:szCs w:val="36"/>
        </w:rPr>
      </w:pPr>
      <w:bookmarkStart w:id="0" w:name="_GoBack"/>
      <w:bookmarkEnd w:id="0"/>
      <w:r>
        <w:rPr>
          <w:rFonts w:ascii="Arial Unicode MS" w:eastAsia="Arial Unicode MS" w:hAnsi="Times New Roman" w:cs="Arial Unicode MS" w:hint="eastAsia"/>
          <w:kern w:val="0"/>
          <w:position w:val="-2"/>
          <w:sz w:val="36"/>
          <w:szCs w:val="36"/>
        </w:rPr>
        <w:t>機密檔案</w:t>
      </w:r>
      <w:r>
        <w:rPr>
          <w:rFonts w:ascii="Arial Unicode MS" w:eastAsia="Arial Unicode MS" w:hAnsi="Times New Roman" w:cs="Arial Unicode MS" w:hint="eastAsia"/>
          <w:spacing w:val="2"/>
          <w:kern w:val="0"/>
          <w:position w:val="-2"/>
          <w:sz w:val="36"/>
          <w:szCs w:val="36"/>
        </w:rPr>
        <w:t>管</w:t>
      </w:r>
      <w:r>
        <w:rPr>
          <w:rFonts w:ascii="Arial Unicode MS" w:eastAsia="Arial Unicode MS" w:hAnsi="Times New Roman" w:cs="Arial Unicode MS" w:hint="eastAsia"/>
          <w:kern w:val="0"/>
          <w:position w:val="-2"/>
          <w:sz w:val="36"/>
          <w:szCs w:val="36"/>
        </w:rPr>
        <w:t>理辦法</w:t>
      </w:r>
    </w:p>
    <w:p w:rsidR="00000000" w:rsidRDefault="00AE4409">
      <w:pPr>
        <w:autoSpaceDE w:val="0"/>
        <w:autoSpaceDN w:val="0"/>
        <w:adjustRightInd w:val="0"/>
        <w:spacing w:line="200" w:lineRule="exact"/>
        <w:rPr>
          <w:rFonts w:ascii="Arial Unicode MS" w:eastAsia="Arial Unicode MS" w:hAnsi="Times New Roman" w:cs="Arial Unicode MS"/>
          <w:kern w:val="0"/>
          <w:sz w:val="20"/>
          <w:szCs w:val="20"/>
        </w:rPr>
      </w:pPr>
    </w:p>
    <w:p w:rsidR="00000000" w:rsidRDefault="00AE4409">
      <w:pPr>
        <w:autoSpaceDE w:val="0"/>
        <w:autoSpaceDN w:val="0"/>
        <w:adjustRightInd w:val="0"/>
        <w:spacing w:before="3" w:line="260" w:lineRule="exact"/>
        <w:rPr>
          <w:rFonts w:ascii="Arial Unicode MS" w:eastAsia="Arial Unicode MS" w:hAnsi="Times New Roman" w:cs="Arial Unicode MS"/>
          <w:kern w:val="0"/>
          <w:sz w:val="26"/>
          <w:szCs w:val="26"/>
        </w:rPr>
      </w:pPr>
    </w:p>
    <w:p w:rsidR="00000000" w:rsidRDefault="00AE4409">
      <w:pPr>
        <w:autoSpaceDE w:val="0"/>
        <w:autoSpaceDN w:val="0"/>
        <w:adjustRightInd w:val="0"/>
        <w:spacing w:line="316" w:lineRule="exact"/>
        <w:ind w:left="6446" w:right="-20"/>
        <w:rPr>
          <w:rFonts w:ascii="Arial Unicode MS" w:eastAsia="Arial Unicode MS" w:hAnsi="Times New Roman" w:cs="Arial Unicode MS"/>
          <w:color w:val="000000"/>
          <w:kern w:val="0"/>
          <w:szCs w:val="24"/>
        </w:rPr>
      </w:pP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中華民國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9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0</w:t>
      </w:r>
      <w:r>
        <w:rPr>
          <w:rFonts w:ascii="Arial Unicode MS" w:eastAsia="Arial Unicode MS" w:hAnsi="Times New Roman" w:cs="Arial Unicode MS"/>
          <w:color w:val="FF0000"/>
          <w:spacing w:val="-6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年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1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0</w:t>
      </w:r>
      <w:r>
        <w:rPr>
          <w:rFonts w:ascii="Arial Unicode MS" w:eastAsia="Arial Unicode MS" w:hAnsi="Times New Roman" w:cs="Arial Unicode MS"/>
          <w:color w:val="FF0000"/>
          <w:spacing w:val="-6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月</w:t>
      </w:r>
      <w:r>
        <w:rPr>
          <w:rFonts w:ascii="Arial Unicode MS" w:eastAsia="Arial Unicode MS" w:hAnsi="Times New Roman" w:cs="Arial Unicode MS"/>
          <w:color w:val="FF0000"/>
          <w:spacing w:val="-9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2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4</w:t>
      </w:r>
      <w:r>
        <w:rPr>
          <w:rFonts w:ascii="Arial Unicode MS" w:eastAsia="Arial Unicode MS" w:hAnsi="Times New Roman" w:cs="Arial Unicode MS"/>
          <w:color w:val="FF0000"/>
          <w:spacing w:val="-6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四日行政院台</w:t>
      </w:r>
    </w:p>
    <w:p w:rsidR="00000000" w:rsidRDefault="00AE4409">
      <w:pPr>
        <w:autoSpaceDE w:val="0"/>
        <w:autoSpaceDN w:val="0"/>
        <w:adjustRightInd w:val="0"/>
        <w:spacing w:before="2"/>
        <w:ind w:left="6446" w:right="-20"/>
        <w:rPr>
          <w:rFonts w:ascii="Arial Unicode MS" w:eastAsia="Arial Unicode MS" w:hAnsi="Times New Roman" w:cs="Arial Unicode MS"/>
          <w:color w:val="000000"/>
          <w:kern w:val="0"/>
          <w:szCs w:val="24"/>
        </w:rPr>
      </w:pP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9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0</w:t>
      </w:r>
      <w:r>
        <w:rPr>
          <w:rFonts w:ascii="Arial Unicode MS" w:eastAsia="Arial Unicode MS" w:hAnsi="Times New Roman" w:cs="Arial Unicode MS"/>
          <w:color w:val="FF0000"/>
          <w:spacing w:val="-6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秘字第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0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6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1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7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4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1</w:t>
      </w:r>
      <w:r>
        <w:rPr>
          <w:rFonts w:ascii="Arial Unicode MS" w:eastAsia="Arial Unicode MS" w:hAnsi="Times New Roman" w:cs="Arial Unicode MS"/>
          <w:color w:val="FF0000"/>
          <w:spacing w:val="-5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號</w:t>
      </w:r>
      <w:r>
        <w:rPr>
          <w:rFonts w:ascii="Arial Unicode MS" w:eastAsia="Arial Unicode MS" w:hAnsi="Times New Roman" w:cs="Arial Unicode MS" w:hint="eastAsia"/>
          <w:color w:val="FF0000"/>
          <w:spacing w:val="-2"/>
          <w:kern w:val="0"/>
          <w:szCs w:val="24"/>
        </w:rPr>
        <w:t>令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發布</w:t>
      </w:r>
    </w:p>
    <w:p w:rsidR="00000000" w:rsidRDefault="00AE4409">
      <w:pPr>
        <w:autoSpaceDE w:val="0"/>
        <w:autoSpaceDN w:val="0"/>
        <w:adjustRightInd w:val="0"/>
        <w:spacing w:before="4"/>
        <w:ind w:left="6446" w:right="260"/>
        <w:rPr>
          <w:rFonts w:ascii="Arial Unicode MS" w:eastAsia="Arial Unicode MS" w:hAnsi="Times New Roman" w:cs="Arial Unicode MS"/>
          <w:color w:val="000000"/>
          <w:kern w:val="0"/>
          <w:szCs w:val="24"/>
        </w:rPr>
      </w:pP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中華民國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9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3</w:t>
      </w:r>
      <w:r>
        <w:rPr>
          <w:rFonts w:ascii="Arial Unicode MS" w:eastAsia="Arial Unicode MS" w:hAnsi="Times New Roman" w:cs="Arial Unicode MS"/>
          <w:color w:val="FF0000"/>
          <w:spacing w:val="-6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年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4</w:t>
      </w:r>
      <w:r>
        <w:rPr>
          <w:rFonts w:ascii="Arial Unicode MS" w:eastAsia="Arial Unicode MS" w:hAnsi="Times New Roman" w:cs="Arial Unicode MS"/>
          <w:color w:val="FF0000"/>
          <w:spacing w:val="-6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月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2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1</w:t>
      </w:r>
      <w:r>
        <w:rPr>
          <w:rFonts w:ascii="Arial Unicode MS" w:eastAsia="Arial Unicode MS" w:hAnsi="Times New Roman" w:cs="Arial Unicode MS"/>
          <w:color w:val="FF0000"/>
          <w:spacing w:val="-5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日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行政院台秘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字第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09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3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00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1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67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9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4</w:t>
      </w:r>
      <w:r>
        <w:rPr>
          <w:rFonts w:ascii="Arial Unicode MS" w:eastAsia="Arial Unicode MS" w:hAnsi="Times New Roman" w:cs="Arial Unicode MS"/>
          <w:color w:val="FF0000"/>
          <w:spacing w:val="-4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號</w:t>
      </w:r>
      <w:r>
        <w:rPr>
          <w:rFonts w:ascii="Arial Unicode MS" w:eastAsia="Arial Unicode MS" w:hAnsi="Times New Roman" w:cs="Arial Unicode MS" w:hint="eastAsia"/>
          <w:color w:val="FF0000"/>
          <w:spacing w:val="-2"/>
          <w:kern w:val="0"/>
          <w:szCs w:val="24"/>
        </w:rPr>
        <w:t>令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修正</w:t>
      </w:r>
    </w:p>
    <w:p w:rsidR="00000000" w:rsidRDefault="00AE4409">
      <w:pPr>
        <w:autoSpaceDE w:val="0"/>
        <w:autoSpaceDN w:val="0"/>
        <w:adjustRightInd w:val="0"/>
        <w:ind w:left="6446" w:right="260"/>
        <w:rPr>
          <w:rFonts w:ascii="Arial Unicode MS" w:eastAsia="Arial Unicode MS" w:hAnsi="Times New Roman" w:cs="Arial Unicode MS"/>
          <w:color w:val="000000"/>
          <w:kern w:val="0"/>
          <w:szCs w:val="24"/>
        </w:rPr>
      </w:pP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中華民國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9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4</w:t>
      </w:r>
      <w:r>
        <w:rPr>
          <w:rFonts w:ascii="Arial Unicode MS" w:eastAsia="Arial Unicode MS" w:hAnsi="Times New Roman" w:cs="Arial Unicode MS"/>
          <w:color w:val="FF0000"/>
          <w:spacing w:val="-6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年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5</w:t>
      </w:r>
      <w:r>
        <w:rPr>
          <w:rFonts w:ascii="Arial Unicode MS" w:eastAsia="Arial Unicode MS" w:hAnsi="Times New Roman" w:cs="Arial Unicode MS"/>
          <w:color w:val="FF0000"/>
          <w:spacing w:val="-6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月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1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0</w:t>
      </w:r>
      <w:r>
        <w:rPr>
          <w:rFonts w:ascii="Arial Unicode MS" w:eastAsia="Arial Unicode MS" w:hAnsi="Times New Roman" w:cs="Arial Unicode MS"/>
          <w:color w:val="FF0000"/>
          <w:spacing w:val="-5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日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行政院台秘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字第</w:t>
      </w:r>
      <w:r>
        <w:rPr>
          <w:rFonts w:ascii="Arial Unicode MS" w:eastAsia="Arial Unicode MS" w:hAnsi="Times New Roman" w:cs="Arial Unicode MS"/>
          <w:color w:val="FF0000"/>
          <w:spacing w:val="-7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09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4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00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1</w:t>
      </w:r>
      <w:r>
        <w:rPr>
          <w:rFonts w:ascii="Arial Unicode MS" w:eastAsia="Arial Unicode MS" w:hAnsi="Times New Roman" w:cs="Arial Unicode MS"/>
          <w:color w:val="FF0000"/>
          <w:spacing w:val="1"/>
          <w:kern w:val="0"/>
          <w:szCs w:val="24"/>
        </w:rPr>
        <w:t>82</w:t>
      </w:r>
      <w:r>
        <w:rPr>
          <w:rFonts w:ascii="Arial Unicode MS" w:eastAsia="Arial Unicode MS" w:hAnsi="Times New Roman" w:cs="Arial Unicode MS"/>
          <w:color w:val="FF0000"/>
          <w:spacing w:val="-1"/>
          <w:kern w:val="0"/>
          <w:szCs w:val="24"/>
        </w:rPr>
        <w:t>9</w:t>
      </w:r>
      <w:r>
        <w:rPr>
          <w:rFonts w:ascii="Arial Unicode MS" w:eastAsia="Arial Unicode MS" w:hAnsi="Times New Roman" w:cs="Arial Unicode MS"/>
          <w:color w:val="FF0000"/>
          <w:kern w:val="0"/>
          <w:szCs w:val="24"/>
        </w:rPr>
        <w:t>5</w:t>
      </w:r>
      <w:r>
        <w:rPr>
          <w:rFonts w:ascii="Arial Unicode MS" w:eastAsia="Arial Unicode MS" w:hAnsi="Times New Roman" w:cs="Arial Unicode MS"/>
          <w:color w:val="FF0000"/>
          <w:spacing w:val="-4"/>
          <w:kern w:val="0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號</w:t>
      </w:r>
      <w:r>
        <w:rPr>
          <w:rFonts w:ascii="Arial Unicode MS" w:eastAsia="Arial Unicode MS" w:hAnsi="Times New Roman" w:cs="Arial Unicode MS" w:hint="eastAsia"/>
          <w:color w:val="FF0000"/>
          <w:spacing w:val="-2"/>
          <w:kern w:val="0"/>
          <w:szCs w:val="24"/>
        </w:rPr>
        <w:t>令</w:t>
      </w:r>
      <w:r>
        <w:rPr>
          <w:rFonts w:ascii="Arial Unicode MS" w:eastAsia="Arial Unicode MS" w:hAnsi="Times New Roman" w:cs="Arial Unicode MS" w:hint="eastAsia"/>
          <w:color w:val="FF0000"/>
          <w:kern w:val="0"/>
          <w:szCs w:val="24"/>
        </w:rPr>
        <w:t>修正</w:t>
      </w:r>
    </w:p>
    <w:p w:rsidR="00000000" w:rsidRDefault="00AE4409">
      <w:pPr>
        <w:autoSpaceDE w:val="0"/>
        <w:autoSpaceDN w:val="0"/>
        <w:adjustRightInd w:val="0"/>
        <w:spacing w:before="3" w:line="80" w:lineRule="exact"/>
        <w:rPr>
          <w:rFonts w:ascii="Arial Unicode MS" w:eastAsia="Arial Unicode MS" w:hAnsi="Times New Roman" w:cs="Arial Unicode MS"/>
          <w:color w:val="000000"/>
          <w:kern w:val="0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9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00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第一條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00" w:lineRule="exact"/>
              <w:ind w:left="77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本辦法依檔案法（以下簡稱本法）第十六條規定訂定之。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第二條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77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稱機密檔案者，指依法規定列為機密等級之檔案。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第三條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77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（刪除）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第四條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before="1" w:line="312" w:lineRule="exact"/>
              <w:ind w:left="294" w:right="104" w:firstLine="480"/>
              <w:jc w:val="both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機密文書歸檔時，承辦人員應使用機密檔案專用封套裝封，並於封面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上註明單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位名稱、收發來文字號、案由或案名、分類號、頁</w:t>
            </w:r>
            <w:r>
              <w:rPr>
                <w:rFonts w:ascii="新細明體" w:eastAsia="新細明體" w:hAnsi="Times New Roman" w:cs="新細明體" w:hint="eastAsia"/>
                <w:spacing w:val="1"/>
                <w:kern w:val="0"/>
                <w:szCs w:val="24"/>
              </w:rPr>
              <w:t>數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、件數、附件數、案卷內文件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起迄日期、保存年限、機密等級及保密期限或解密條件，封口簽章後，送檔案管理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單位辦理歸檔。但案由或案名，得以代碼或代名表示。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294" w:right="105" w:firstLine="480"/>
              <w:jc w:val="both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前項專用封套，各機關得視業務需要，參考檔案中央主管機關設計之範例，自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行統一規格訂製使用。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297" w:lineRule="exact"/>
              <w:ind w:left="774" w:right="-20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檔案管理人員點收機密文書時，僅得依封套上記載事項檢視，不得拆開封套；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29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封套上記載不全者，應退回補正。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第五條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77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機密檔案目錄，不予彙送公布。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第六條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294" w:right="105" w:firstLine="480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機密檔案應與一般檔案分別存放，並依機密等級分別保管；其微縮片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或其他複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製品，亦同。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294" w:right="105" w:firstLine="480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機密檔案應另</w:t>
            </w:r>
            <w:r>
              <w:rPr>
                <w:rFonts w:ascii="新細明體" w:eastAsia="新細明體" w:hAnsi="Times New Roman" w:cs="新細明體" w:hint="eastAsia"/>
                <w:spacing w:val="1"/>
                <w:kern w:val="0"/>
                <w:szCs w:val="24"/>
              </w:rPr>
              <w:t>備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保險箱或其他具安全防護功能之箱櫃，裝置密鎖存放之；必要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時，應存放於保險室或密室中，並裝置警報及監視系統。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300" w:lineRule="exact"/>
              <w:ind w:left="77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前項箱櫃、密鎖、警報及監視系統，至少每月應檢查一次，確保其安全。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第七條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294" w:right="105" w:firstLine="48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機密檔案之存放場所或區域，得禁止或限制人員、物品進出，並為其他必要之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管制措施。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第八條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77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機密檔案應由機關首長指定專人或由檔案管理單位主管管理。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第九條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before="1" w:line="312" w:lineRule="exact"/>
              <w:ind w:left="294" w:right="105" w:firstLine="480"/>
              <w:jc w:val="both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機關內部單位借調機密檔案，應填具調案單，並經業務承辦單位主管核准。但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屬國家機密者，除辦理該機密事項業務者外，應經原核定機關或其上級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機關有核定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權責人員書面授權或核准。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774" w:right="105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借調極機密以上等級者，應由調案人親自至檔案管理單位簽收。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機密檔案借出時，應注意其安全維護；必要時，得採取外加封套或機密檔案傳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297" w:lineRule="exact"/>
              <w:ind w:left="29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遞專用箱盒（袋）等防護措施。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第十條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before="1" w:line="312" w:lineRule="exact"/>
              <w:ind w:left="294" w:right="105" w:firstLine="5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前條機密檔案之借調，應於借調期限內歸還。屆期如需繼續使用，應提出展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期申請，經前條第一項核定權責人員核准後，始可延展借調期限。借出之檔案如有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必要，得隨時催還。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第十一條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294" w:right="105" w:firstLine="480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機關間借調機密檔案，應以書面提出請求，經該機密核定機關首長或其授權人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員核准後，始得提供。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774" w:right="104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前項書面，應註明借調期間、承辦單位</w:t>
            </w:r>
            <w:r>
              <w:rPr>
                <w:rFonts w:ascii="新細明體" w:eastAsia="新細明體" w:hAnsi="Times New Roman" w:cs="新細明體" w:hint="eastAsia"/>
                <w:spacing w:val="1"/>
                <w:kern w:val="0"/>
                <w:szCs w:val="24"/>
              </w:rPr>
              <w:t>名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稱、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承辦人員姓名及有關聯絡資料。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借出之檔案屆期如需繼續使用，應提出展期申請。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before="2" w:line="312" w:lineRule="exact"/>
              <w:ind w:left="774" w:right="154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借調之檔案，如有必要，得隨時催還。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前四項規定，於移轉檔案中央主管機關管理之機密檔案適用之。</w:t>
            </w:r>
          </w:p>
        </w:tc>
      </w:tr>
    </w:tbl>
    <w:p w:rsidR="00000000" w:rsidRDefault="00AE440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000000">
          <w:type w:val="continuous"/>
          <w:pgSz w:w="11920" w:h="16840"/>
          <w:pgMar w:top="1400" w:right="860" w:bottom="280" w:left="280" w:header="720" w:footer="720" w:gutter="0"/>
          <w:cols w:space="720"/>
          <w:noEndnote/>
        </w:sectPr>
      </w:pPr>
    </w:p>
    <w:p w:rsidR="00000000" w:rsidRDefault="00AE4409">
      <w:pPr>
        <w:autoSpaceDE w:val="0"/>
        <w:autoSpaceDN w:val="0"/>
        <w:adjustRightInd w:val="0"/>
        <w:spacing w:before="10" w:line="90" w:lineRule="exact"/>
        <w:rPr>
          <w:rFonts w:ascii="Times New Roman" w:hAnsi="Times New Roman" w:cs="Times New Roman"/>
          <w:kern w:val="0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8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00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第十二條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before="2" w:line="312" w:lineRule="exact"/>
              <w:ind w:left="54" w:right="345" w:firstLine="48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調用機密檔案時，應備函載明法律依據、調用目的、調用期間、承辦單位名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稱、承辦人員姓名及有關聯絡資料。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第十三條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before="1" w:line="312" w:lineRule="exact"/>
              <w:ind w:left="54" w:right="105" w:firstLine="48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依規定借調或調用機密檔案時，為避免原件損壞，得提供複製品；用畢後，應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即歸還。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第十四條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54" w:right="105" w:firstLine="48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各機關依規定提供機密檔案時，應以書面告知該機密檔案之機密等級及保密之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義務。借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調或調用機</w:t>
            </w:r>
            <w:r>
              <w:rPr>
                <w:rFonts w:ascii="新細明體" w:eastAsia="新細明體" w:hAnsi="Times New Roman" w:cs="新細明體" w:hint="eastAsia"/>
                <w:spacing w:val="1"/>
                <w:kern w:val="0"/>
                <w:szCs w:val="24"/>
              </w:rPr>
              <w:t>關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用畢後，應即歸還。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第十五條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before="1" w:line="312" w:lineRule="exact"/>
              <w:ind w:left="54" w:right="345" w:firstLine="480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機密檔案歸還時，調案人應在機密檔案專用封套簽章後密封，並加註歸還日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期。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534" w:right="105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借調極機密以上等級者，應由調案人親自至檔案管理單位歸還。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檔案管理人員應檢視封套是否依規定密封。如未密封，應即通知調案人處理，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297" w:lineRule="exact"/>
              <w:ind w:left="5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並於調案紀錄註記之。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第十六條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534" w:right="-20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絕對機密檔案不得複製。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before="17" w:line="312" w:lineRule="exact"/>
              <w:ind w:left="54" w:right="105" w:firstLine="480"/>
              <w:jc w:val="both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機密檔案之複製，屬國家機密者，應經原核定機關或其上級機關有核定權責人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員以書面授權或核准；屬一般公務機密者，除辦理該機密業務者外，應經單位主管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以上人員核准。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54" w:right="104" w:firstLine="480"/>
              <w:jc w:val="both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複製機密檔案應註明原件之機密等</w:t>
            </w:r>
            <w:r>
              <w:rPr>
                <w:rFonts w:ascii="新細明體" w:eastAsia="新細明體" w:hAnsi="Times New Roman" w:cs="新細明體" w:hint="eastAsia"/>
                <w:spacing w:val="1"/>
                <w:kern w:val="0"/>
                <w:szCs w:val="24"/>
              </w:rPr>
              <w:t>級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、保密期限或解密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條件、複製品字樣及其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份數；如有多份複製品，並應註記編號。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297" w:lineRule="exact"/>
              <w:ind w:left="53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複製品應視同原件妥善保管，無繼續使用之必要時，應即銷毀。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第十七條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534" w:right="58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機密檔案以微縮、電子或其他方式儲存時，應由機關首長指定專人辦理。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前項儲存，應與一般檔案分開辦理。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第十八條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03" w:lineRule="exact"/>
              <w:ind w:left="534" w:right="-20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機密檔案未經解密，不得銷毀。但有機關檔案保存年限及銷毀辦法第</w:t>
            </w:r>
            <w:r>
              <w:rPr>
                <w:rFonts w:ascii="新細明體" w:eastAsia="新細明體" w:hAnsi="Times New Roman" w:cs="新細明體"/>
                <w:spacing w:val="-1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kern w:val="0"/>
                <w:position w:val="-1"/>
                <w:szCs w:val="24"/>
              </w:rPr>
              <w:t>14</w:t>
            </w:r>
            <w:r>
              <w:rPr>
                <w:rFonts w:ascii="Times New Roman" w:eastAsia="新細明體" w:hAnsi="Times New Roman" w:cs="Times New Roman"/>
                <w:spacing w:val="-12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條第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5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項所定情形者，不在此限。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第十九條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54" w:right="345" w:firstLine="48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機密檔案之移轉及銷毀，應由機關首長指定專人辦理，並採取必要之安全措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施。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第二十條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before="1" w:line="312" w:lineRule="exact"/>
              <w:ind w:left="54" w:right="285" w:firstLine="5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機密檔案有遺失、污損、抽換、</w:t>
            </w:r>
            <w:r>
              <w:rPr>
                <w:rFonts w:ascii="新細明體" w:eastAsia="新細明體" w:hAnsi="Times New Roman" w:cs="新細明體" w:hint="eastAsia"/>
                <w:spacing w:val="1"/>
                <w:kern w:val="0"/>
                <w:szCs w:val="24"/>
              </w:rPr>
              <w:t>拆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散等情事時，檔案管理單位應協調權責單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位查明責任，依規定議處；其涉及法律責任者，並應依法處理。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第二十一條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54" w:right="105" w:firstLine="48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機密檔案管理人員調、離職時，應列冊將保管之機密檔案逐項點交機關首長指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定之人員或檔案管理單位主管。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6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第二十二條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before="1" w:line="312" w:lineRule="exact"/>
              <w:ind w:left="54" w:right="105" w:firstLine="480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業務承辦單位應依有關法規之規定，主動辦理機密檔案之機密等級變更或解密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事宜。</w:t>
            </w:r>
          </w:p>
          <w:p w:rsidR="00000000" w:rsidRDefault="00AE4409">
            <w:pPr>
              <w:autoSpaceDE w:val="0"/>
              <w:autoSpaceDN w:val="0"/>
              <w:adjustRightInd w:val="0"/>
              <w:spacing w:line="297" w:lineRule="exact"/>
              <w:ind w:left="534" w:right="-20"/>
              <w:rPr>
                <w:rFonts w:ascii="新細明體" w:eastAsia="新細明體" w:hAnsi="Times New Roman" w:cs="新細明體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檔案管理單位應定期清查機密檔案。清查時，得請業務承辦單位依法辦理機密</w:t>
            </w:r>
          </w:p>
          <w:p w:rsidR="00000000" w:rsidRDefault="00AE4409">
            <w:pPr>
              <w:autoSpaceDE w:val="0"/>
              <w:autoSpaceDN w:val="0"/>
              <w:adjustRightInd w:val="0"/>
              <w:spacing w:before="15" w:line="312" w:lineRule="exact"/>
              <w:ind w:left="54" w:right="10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檔案機密等級之變更或解密事宜。但保密期限屆滿者，其解密事宜，由檔案管理單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位會商業務承辦單位辦理之。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before="1" w:line="312" w:lineRule="exact"/>
              <w:ind w:left="180" w:right="-22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第二十二條之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一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before="1" w:line="312" w:lineRule="exact"/>
              <w:ind w:left="54" w:right="105" w:firstLine="48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機密檔案之機密等級原核定機關已裁併或職掌調整者，機密等級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變更或解密，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由承受其業務之機關辦理；無承受其業務機關者，由原核定機關之上級機關或主管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機關為之。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第二十三條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54" w:right="105" w:firstLine="48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移轉檔案中央主管機關管理之機密檔案，移轉機關應配合檔案中央主管機關辦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理其機密等級之變更或解密事宜。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第二十四條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9" w:lineRule="exact"/>
              <w:ind w:left="53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機密檔案經解密後，依一般檔案管理之。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298" w:lineRule="exact"/>
              <w:ind w:left="1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position w:val="-1"/>
                <w:szCs w:val="24"/>
              </w:rPr>
              <w:t>第二十五條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409">
            <w:pPr>
              <w:autoSpaceDE w:val="0"/>
              <w:autoSpaceDN w:val="0"/>
              <w:adjustRightInd w:val="0"/>
              <w:spacing w:line="312" w:lineRule="exact"/>
              <w:ind w:left="534" w:right="490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本辦法自本法施行之日施行。</w:t>
            </w:r>
            <w:r>
              <w:rPr>
                <w:rFonts w:ascii="新細明體" w:eastAsia="新細明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Times New Roman" w:cs="新細明體" w:hint="eastAsia"/>
                <w:kern w:val="0"/>
                <w:szCs w:val="24"/>
              </w:rPr>
              <w:t>本辦法修正條文自發布日施行。</w:t>
            </w:r>
          </w:p>
        </w:tc>
      </w:tr>
    </w:tbl>
    <w:p w:rsidR="00000000" w:rsidRDefault="00AE4409"/>
    <w:sectPr w:rsidR="00000000">
      <w:pgSz w:w="11920" w:h="16840"/>
      <w:pgMar w:top="1240" w:right="860" w:bottom="28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微軟正黑體"/>
    <w:panose1 w:val="020B0604020202020204"/>
    <w:charset w:val="00"/>
    <w:family w:val="roman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09"/>
    <w:rsid w:val="00A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ABB10B-DCD7-4F30-83B5-0EA65B69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檔案法</dc:title>
  <dc:subject/>
  <dc:creator>930348</dc:creator>
  <cp:keywords/>
  <dc:description/>
  <cp:lastModifiedBy>user</cp:lastModifiedBy>
  <cp:revision>2</cp:revision>
  <dcterms:created xsi:type="dcterms:W3CDTF">2019-09-11T06:33:00Z</dcterms:created>
  <dcterms:modified xsi:type="dcterms:W3CDTF">2019-09-11T06:33:00Z</dcterms:modified>
</cp:coreProperties>
</file>