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AF" w:rsidRDefault="007065AF">
      <w:pPr>
        <w:autoSpaceDE w:val="0"/>
        <w:autoSpaceDN w:val="0"/>
        <w:adjustRightInd w:val="0"/>
        <w:spacing w:line="498" w:lineRule="exact"/>
        <w:ind w:left="2111" w:right="-20"/>
        <w:rPr>
          <w:rFonts w:ascii="標楷體" w:eastAsia="標楷體" w:hAnsi="Times New Roman" w:cs="標楷體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kern w:val="0"/>
          <w:position w:val="-2"/>
          <w:sz w:val="40"/>
          <w:szCs w:val="40"/>
        </w:rPr>
        <w:t>機關公文電</w:t>
      </w:r>
      <w:r>
        <w:rPr>
          <w:rFonts w:ascii="標楷體" w:eastAsia="標楷體" w:hAnsi="Times New Roman" w:cs="標楷體" w:hint="eastAsia"/>
          <w:spacing w:val="-2"/>
          <w:kern w:val="0"/>
          <w:position w:val="-2"/>
          <w:sz w:val="40"/>
          <w:szCs w:val="40"/>
        </w:rPr>
        <w:t>子</w:t>
      </w:r>
      <w:r>
        <w:rPr>
          <w:rFonts w:ascii="標楷體" w:eastAsia="標楷體" w:hAnsi="Times New Roman" w:cs="標楷體" w:hint="eastAsia"/>
          <w:kern w:val="0"/>
          <w:position w:val="-2"/>
          <w:sz w:val="40"/>
          <w:szCs w:val="40"/>
        </w:rPr>
        <w:t>交換作業辦法</w:t>
      </w:r>
    </w:p>
    <w:p w:rsidR="007065AF" w:rsidRDefault="007065AF">
      <w:pPr>
        <w:autoSpaceDE w:val="0"/>
        <w:autoSpaceDN w:val="0"/>
        <w:adjustRightInd w:val="0"/>
        <w:spacing w:before="5"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7065AF" w:rsidRDefault="007065AF">
      <w:pPr>
        <w:autoSpaceDE w:val="0"/>
        <w:autoSpaceDN w:val="0"/>
        <w:adjustRightInd w:val="0"/>
        <w:spacing w:line="201" w:lineRule="auto"/>
        <w:ind w:left="561" w:right="98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中華民國八十八年六月三日行政院</w:t>
      </w:r>
      <w:r>
        <w:rPr>
          <w:rFonts w:ascii="標楷體" w:eastAsia="標楷體" w:hAnsi="Times New Roman" w:cs="標楷體"/>
          <w:kern w:val="0"/>
          <w:szCs w:val="24"/>
        </w:rPr>
        <w:t>83</w:t>
      </w:r>
      <w:r>
        <w:rPr>
          <w:rFonts w:ascii="標楷體" w:eastAsia="標楷體" w:hAnsi="Times New Roman" w:cs="標楷體" w:hint="eastAsia"/>
          <w:kern w:val="0"/>
          <w:szCs w:val="24"/>
        </w:rPr>
        <w:t>院台秘字第</w:t>
      </w:r>
      <w:r>
        <w:rPr>
          <w:rFonts w:ascii="標楷體" w:eastAsia="標楷體" w:hAnsi="Times New Roman" w:cs="標楷體"/>
          <w:kern w:val="0"/>
          <w:szCs w:val="24"/>
        </w:rPr>
        <w:t>19993</w:t>
      </w:r>
      <w:r>
        <w:rPr>
          <w:rFonts w:ascii="標楷體" w:eastAsia="標楷體" w:hAnsi="Times New Roman" w:cs="標楷體" w:hint="eastAsia"/>
          <w:kern w:val="0"/>
          <w:szCs w:val="24"/>
        </w:rPr>
        <w:t>號令訂定發布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中華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民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國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八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十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八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年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六月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十四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日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行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政</w:t>
      </w:r>
      <w:r>
        <w:rPr>
          <w:rFonts w:ascii="標楷體" w:eastAsia="標楷體" w:hAnsi="Times New Roman" w:cs="標楷體" w:hint="eastAsia"/>
          <w:spacing w:val="3"/>
          <w:kern w:val="0"/>
          <w:szCs w:val="24"/>
        </w:rPr>
        <w:t>院</w:t>
      </w:r>
      <w:r>
        <w:rPr>
          <w:rFonts w:ascii="標楷體" w:eastAsia="標楷體" w:hAnsi="Times New Roman" w:cs="標楷體"/>
          <w:kern w:val="0"/>
          <w:szCs w:val="24"/>
        </w:rPr>
        <w:t>8</w:t>
      </w:r>
      <w:r>
        <w:rPr>
          <w:rFonts w:ascii="標楷體" w:eastAsia="標楷體" w:hAnsi="Times New Roman" w:cs="標楷體"/>
          <w:spacing w:val="5"/>
          <w:kern w:val="0"/>
          <w:szCs w:val="24"/>
        </w:rPr>
        <w:t>8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院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台秘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字第</w:t>
      </w:r>
      <w:r>
        <w:rPr>
          <w:rFonts w:ascii="標楷體" w:eastAsia="標楷體" w:hAnsi="Times New Roman" w:cs="標楷體"/>
          <w:kern w:val="0"/>
          <w:szCs w:val="24"/>
        </w:rPr>
        <w:t>2392</w:t>
      </w:r>
      <w:r>
        <w:rPr>
          <w:rFonts w:ascii="標楷體" w:eastAsia="標楷體" w:hAnsi="Times New Roman" w:cs="標楷體"/>
          <w:spacing w:val="5"/>
          <w:kern w:val="0"/>
          <w:szCs w:val="24"/>
        </w:rPr>
        <w:t>4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號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令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修</w:t>
      </w:r>
      <w:r>
        <w:rPr>
          <w:rFonts w:ascii="標楷體" w:eastAsia="標楷體" w:hAnsi="Times New Roman" w:cs="標楷體" w:hint="eastAsia"/>
          <w:spacing w:val="5"/>
          <w:kern w:val="0"/>
          <w:szCs w:val="24"/>
        </w:rPr>
        <w:t>正第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五條</w:t>
      </w:r>
      <w:r>
        <w:rPr>
          <w:rFonts w:ascii="標楷體" w:eastAsia="標楷體" w:hAnsi="Times New Roman" w:cs="標楷體" w:hint="eastAsia"/>
          <w:kern w:val="0"/>
          <w:szCs w:val="24"/>
        </w:rPr>
        <w:t>、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第六條、第七條、第八條、第九條條文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中華民國九十九年五月十一日院授研訊字第</w:t>
      </w:r>
      <w:r>
        <w:rPr>
          <w:rFonts w:ascii="標楷體" w:eastAsia="標楷體" w:hAnsi="Times New Roman" w:cs="標楷體"/>
          <w:kern w:val="0"/>
          <w:szCs w:val="24"/>
        </w:rPr>
        <w:t>0992460478</w:t>
      </w:r>
      <w:r>
        <w:rPr>
          <w:rFonts w:ascii="標楷體" w:eastAsia="標楷體" w:hAnsi="Times New Roman" w:cs="標楷體" w:hint="eastAsia"/>
          <w:kern w:val="0"/>
          <w:szCs w:val="24"/>
        </w:rPr>
        <w:t>號令修正第七</w:t>
      </w:r>
      <w:r>
        <w:rPr>
          <w:rFonts w:ascii="標楷體" w:eastAsia="標楷體" w:hAnsi="Times New Roman" w:cs="標楷體" w:hint="eastAsia"/>
          <w:spacing w:val="-7"/>
          <w:kern w:val="0"/>
          <w:szCs w:val="24"/>
        </w:rPr>
        <w:t>條、</w:t>
      </w:r>
      <w:r>
        <w:rPr>
          <w:rFonts w:ascii="標楷體" w:eastAsia="標楷體" w:hAnsi="Times New Roman" w:cs="標楷體" w:hint="eastAsia"/>
          <w:kern w:val="0"/>
          <w:szCs w:val="24"/>
        </w:rPr>
        <w:t>第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八條、第十三條條文</w:t>
      </w:r>
    </w:p>
    <w:p w:rsidR="007065AF" w:rsidRDefault="007065AF">
      <w:pPr>
        <w:autoSpaceDE w:val="0"/>
        <w:autoSpaceDN w:val="0"/>
        <w:adjustRightInd w:val="0"/>
        <w:spacing w:before="3" w:line="220" w:lineRule="exact"/>
        <w:rPr>
          <w:rFonts w:ascii="標楷體" w:eastAsia="標楷體" w:hAnsi="Times New Roman" w:cs="標楷體"/>
          <w:kern w:val="0"/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63"/>
        <w:gridCol w:w="628"/>
        <w:gridCol w:w="6922"/>
      </w:tblGrid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80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80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80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80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本辦法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2"/>
                <w:sz w:val="28"/>
                <w:szCs w:val="28"/>
              </w:rPr>
              <w:t>依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公文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2"/>
                <w:sz w:val="28"/>
                <w:szCs w:val="28"/>
              </w:rPr>
              <w:t>程式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條例第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2"/>
                <w:sz w:val="28"/>
                <w:szCs w:val="28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二條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2"/>
                <w:sz w:val="28"/>
                <w:szCs w:val="28"/>
              </w:rPr>
              <w:t>之一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8"/>
                <w:szCs w:val="28"/>
              </w:rPr>
              <w:t>訂定之。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二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機關公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電子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交換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作</w:t>
            </w:r>
            <w:r>
              <w:rPr>
                <w:rFonts w:ascii="標楷體" w:eastAsia="標楷體" w:hAnsi="Times New Roman" w:cs="標楷體" w:hint="eastAsia"/>
                <w:spacing w:val="-33"/>
                <w:kern w:val="0"/>
                <w:position w:val="-1"/>
                <w:sz w:val="28"/>
                <w:szCs w:val="28"/>
              </w:rPr>
              <w:t>業，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依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本辦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法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之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規</w:t>
            </w:r>
            <w:r>
              <w:rPr>
                <w:rFonts w:ascii="標楷體" w:eastAsia="標楷體" w:hAnsi="Times New Roman" w:cs="標楷體" w:hint="eastAsia"/>
                <w:spacing w:val="-33"/>
                <w:kern w:val="0"/>
                <w:position w:val="-1"/>
                <w:sz w:val="28"/>
                <w:szCs w:val="28"/>
              </w:rPr>
              <w:t>定。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但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總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統府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及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立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position w:val="-1"/>
                <w:sz w:val="28"/>
                <w:szCs w:val="28"/>
              </w:rPr>
              <w:t>法、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司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position w:val="-1"/>
                <w:sz w:val="28"/>
                <w:szCs w:val="28"/>
              </w:rPr>
              <w:t>法</w:t>
            </w:r>
            <w:r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考</w:t>
            </w:r>
            <w:r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 w:val="28"/>
                <w:szCs w:val="28"/>
              </w:rPr>
              <w:t>試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position w:val="-1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監察四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position w:val="-1"/>
                <w:sz w:val="28"/>
                <w:szCs w:val="28"/>
              </w:rPr>
              <w:t>院</w:t>
            </w:r>
            <w:r>
              <w:rPr>
                <w:rFonts w:ascii="標楷體" w:eastAsia="標楷體" w:hAnsi="Times New Roman" w:cs="標楷體" w:hint="eastAsia"/>
                <w:spacing w:val="12"/>
                <w:kern w:val="0"/>
                <w:position w:val="-1"/>
                <w:sz w:val="28"/>
                <w:szCs w:val="28"/>
              </w:rPr>
              <w:t>另有</w:t>
            </w:r>
            <w:r>
              <w:rPr>
                <w:rFonts w:ascii="標楷體" w:eastAsia="標楷體" w:hAnsi="Times New Roman" w:cs="標楷體" w:hint="eastAsia"/>
                <w:spacing w:val="10"/>
                <w:kern w:val="0"/>
                <w:position w:val="-1"/>
                <w:sz w:val="28"/>
                <w:szCs w:val="28"/>
              </w:rPr>
              <w:t>規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定者，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從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其規定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本辦法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稱電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子交</w:t>
            </w:r>
            <w:r>
              <w:rPr>
                <w:rFonts w:ascii="標楷體" w:eastAsia="標楷體" w:hAnsi="Times New Roman" w:cs="標楷體" w:hint="eastAsia"/>
                <w:spacing w:val="-50"/>
                <w:kern w:val="0"/>
                <w:position w:val="-1"/>
                <w:sz w:val="28"/>
                <w:szCs w:val="28"/>
              </w:rPr>
              <w:t>換，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係指將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文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件資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透過電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腦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系統及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電信網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路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，予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以傳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遞收受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者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四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各機關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對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於適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合電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子交換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機關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公</w:t>
            </w: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1"/>
                <w:sz w:val="28"/>
                <w:szCs w:val="28"/>
              </w:rPr>
              <w:t>文</w:t>
            </w:r>
            <w:r>
              <w:rPr>
                <w:rFonts w:ascii="標楷體" w:eastAsia="標楷體" w:hAnsi="Times New Roman" w:cs="標楷體" w:hint="eastAsia"/>
                <w:spacing w:val="-24"/>
                <w:kern w:val="0"/>
                <w:position w:val="-1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於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設</w:t>
            </w: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1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 w:hint="eastAsia"/>
                <w:spacing w:val="-24"/>
                <w:kern w:val="0"/>
                <w:position w:val="-1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人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員能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配合時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應以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電子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交換行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五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8"/>
                <w:szCs w:val="28"/>
              </w:rPr>
              <w:t>機</w:t>
            </w:r>
            <w:r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 w:val="28"/>
                <w:szCs w:val="28"/>
              </w:rPr>
              <w:t>關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公文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以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電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子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交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換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行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之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者，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得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不蓋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用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印信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8"/>
                <w:szCs w:val="28"/>
              </w:rPr>
              <w:t>或簽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署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，並得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由左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而右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之橫行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格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式製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作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六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8"/>
                <w:szCs w:val="28"/>
              </w:rPr>
              <w:t>各</w:t>
            </w:r>
            <w:r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 w:val="28"/>
                <w:szCs w:val="28"/>
              </w:rPr>
              <w:t>機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關應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由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文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書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單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位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負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責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辦理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機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關公</w:t>
            </w:r>
            <w:r>
              <w:rPr>
                <w:rFonts w:ascii="標楷體" w:eastAsia="標楷體" w:hAnsi="Times New Roman" w:cs="標楷體" w:hint="eastAsia"/>
                <w:spacing w:val="27"/>
                <w:kern w:val="0"/>
                <w:position w:val="-1"/>
                <w:sz w:val="28"/>
                <w:szCs w:val="28"/>
              </w:rPr>
              <w:t>文</w:t>
            </w:r>
            <w:r>
              <w:rPr>
                <w:rFonts w:ascii="標楷體" w:eastAsia="標楷體" w:hAnsi="Times New Roman" w:cs="標楷體" w:hint="eastAsia"/>
                <w:spacing w:val="24"/>
                <w:kern w:val="0"/>
                <w:position w:val="-1"/>
                <w:sz w:val="28"/>
                <w:szCs w:val="28"/>
              </w:rPr>
              <w:t>電子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8"/>
                <w:szCs w:val="28"/>
              </w:rPr>
              <w:t>交換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作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1" w:lineRule="exact"/>
              <w:ind w:left="256" w:right="-42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17"/>
                <w:kern w:val="0"/>
                <w:position w:val="-1"/>
                <w:sz w:val="28"/>
                <w:szCs w:val="28"/>
              </w:rPr>
              <w:t>業。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但依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文性</w:t>
            </w:r>
            <w:r>
              <w:rPr>
                <w:rFonts w:ascii="標楷體" w:eastAsia="標楷體" w:hAnsi="Times New Roman" w:cs="標楷體" w:hint="eastAsia"/>
                <w:spacing w:val="-17"/>
                <w:kern w:val="0"/>
                <w:position w:val="-1"/>
                <w:sz w:val="28"/>
                <w:szCs w:val="28"/>
              </w:rPr>
              <w:t>質</w:t>
            </w:r>
            <w:r>
              <w:rPr>
                <w:rFonts w:ascii="標楷體" w:eastAsia="標楷體" w:hAnsi="Times New Roman" w:cs="標楷體" w:hint="eastAsia"/>
                <w:spacing w:val="-19"/>
                <w:kern w:val="0"/>
                <w:position w:val="-1"/>
                <w:sz w:val="28"/>
                <w:szCs w:val="28"/>
              </w:rPr>
              <w:t>、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行文對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及時</w:t>
            </w:r>
            <w:r>
              <w:rPr>
                <w:rFonts w:ascii="標楷體" w:eastAsia="標楷體" w:hAnsi="Times New Roman" w:cs="標楷體" w:hint="eastAsia"/>
                <w:spacing w:val="-17"/>
                <w:kern w:val="0"/>
                <w:position w:val="-1"/>
                <w:sz w:val="28"/>
                <w:szCs w:val="28"/>
              </w:rPr>
              <w:t>效</w:t>
            </w:r>
            <w:r>
              <w:rPr>
                <w:rFonts w:ascii="標楷體" w:eastAsia="標楷體" w:hAnsi="Times New Roman" w:cs="標楷體" w:hint="eastAsia"/>
                <w:spacing w:val="-19"/>
                <w:kern w:val="0"/>
                <w:position w:val="-1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有適當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控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管程序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065AF" w:rsidRDefault="007065AF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第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065AF" w:rsidRDefault="007065AF">
            <w:pPr>
              <w:autoSpaceDE w:val="0"/>
              <w:autoSpaceDN w:val="0"/>
              <w:adjustRightInd w:val="0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065AF" w:rsidRDefault="007065AF">
            <w:pPr>
              <w:autoSpaceDE w:val="0"/>
              <w:autoSpaceDN w:val="0"/>
              <w:adjustRightInd w:val="0"/>
              <w:ind w:left="9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條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09" w:lineRule="exact"/>
              <w:ind w:left="256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者，不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此限。</w:t>
            </w:r>
          </w:p>
          <w:p w:rsidR="007065AF" w:rsidRDefault="007065AF">
            <w:pPr>
              <w:autoSpaceDE w:val="0"/>
              <w:autoSpaceDN w:val="0"/>
              <w:adjustRightInd w:val="0"/>
              <w:spacing w:line="334" w:lineRule="exact"/>
              <w:ind w:left="263" w:right="-41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7"/>
                <w:kern w:val="0"/>
                <w:position w:val="-1"/>
                <w:sz w:val="28"/>
                <w:szCs w:val="28"/>
              </w:rPr>
              <w:t>機關公文電子交換作業發文處理程序及應注意事項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如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19" w:lineRule="exact"/>
              <w:ind w:left="25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下：</w:t>
            </w:r>
          </w:p>
        </w:tc>
      </w:tr>
      <w:tr w:rsidR="007065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7065AF" w:rsidRDefault="007065AF">
            <w:pPr>
              <w:autoSpaceDE w:val="0"/>
              <w:autoSpaceDN w:val="0"/>
              <w:adjustRightInd w:val="0"/>
              <w:spacing w:line="321" w:lineRule="exact"/>
              <w:ind w:left="258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1"/>
                <w:sz w:val="28"/>
                <w:szCs w:val="28"/>
              </w:rPr>
              <w:t>一、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公文於電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子交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換前應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先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校對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無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1"/>
                <w:sz w:val="28"/>
                <w:szCs w:val="28"/>
              </w:rPr>
              <w:t>誤</w:t>
            </w: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1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經列印者並</w:t>
            </w:r>
            <w:r>
              <w:rPr>
                <w:rFonts w:ascii="標楷體" w:eastAsia="標楷體" w:hAnsi="Times New Roman" w:cs="標楷體" w:hint="eastAsia"/>
                <w:spacing w:val="-2"/>
                <w:kern w:val="0"/>
                <w:position w:val="-1"/>
                <w:sz w:val="28"/>
                <w:szCs w:val="28"/>
              </w:rPr>
              <w:t>得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8"/>
                <w:szCs w:val="28"/>
              </w:rPr>
              <w:t>做</w:t>
            </w:r>
          </w:p>
        </w:tc>
      </w:tr>
    </w:tbl>
    <w:p w:rsidR="007065AF" w:rsidRDefault="007065AF">
      <w:pPr>
        <w:autoSpaceDE w:val="0"/>
        <w:autoSpaceDN w:val="0"/>
        <w:adjustRightInd w:val="0"/>
        <w:spacing w:line="280" w:lineRule="exact"/>
        <w:ind w:left="2481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成抄件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件）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，併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同原稿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件或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歸檔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7065AF" w:rsidRDefault="007065AF">
      <w:pPr>
        <w:autoSpaceDE w:val="0"/>
        <w:autoSpaceDN w:val="0"/>
        <w:adjustRightInd w:val="0"/>
        <w:spacing w:before="18" w:line="364" w:lineRule="exact"/>
        <w:ind w:left="2483" w:right="65" w:hanging="61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發文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業人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應輸入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碼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行碼或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他識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式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，於電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腦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系統確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認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相符後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始可進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發文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</w:t>
      </w:r>
    </w:p>
    <w:p w:rsidR="007065AF" w:rsidRDefault="007065AF">
      <w:pPr>
        <w:autoSpaceDE w:val="0"/>
        <w:autoSpaceDN w:val="0"/>
        <w:adjustRightInd w:val="0"/>
        <w:spacing w:line="345" w:lineRule="exact"/>
        <w:ind w:left="248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。</w:t>
      </w:r>
    </w:p>
    <w:p w:rsidR="00F82D83" w:rsidRDefault="007065AF">
      <w:pPr>
        <w:autoSpaceDE w:val="0"/>
        <w:autoSpaceDN w:val="0"/>
        <w:adjustRightInd w:val="0"/>
        <w:spacing w:before="18" w:line="364" w:lineRule="exact"/>
        <w:ind w:left="1866" w:right="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三、檢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電腦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系統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已發送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訊息。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7065AF" w:rsidRDefault="007065AF">
      <w:pPr>
        <w:autoSpaceDE w:val="0"/>
        <w:autoSpaceDN w:val="0"/>
        <w:adjustRightInd w:val="0"/>
        <w:spacing w:before="18" w:line="364" w:lineRule="exact"/>
        <w:ind w:left="1866" w:right="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位兼有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子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換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非電子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換者</w:t>
      </w:r>
      <w:r>
        <w:rPr>
          <w:rFonts w:ascii="標楷體" w:eastAsia="標楷體" w:hAnsi="Times New Roman" w:cs="標楷體"/>
          <w:spacing w:val="4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列示</w:t>
      </w:r>
    </w:p>
    <w:p w:rsidR="00F82D83" w:rsidRDefault="007065AF">
      <w:pPr>
        <w:autoSpaceDE w:val="0"/>
        <w:autoSpaceDN w:val="0"/>
        <w:adjustRightInd w:val="0"/>
        <w:spacing w:line="364" w:lineRule="exact"/>
        <w:ind w:left="1866" w:right="506" w:firstLine="61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其清單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以資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識別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7065AF" w:rsidRDefault="007065AF" w:rsidP="00F82D83">
      <w:pPr>
        <w:autoSpaceDE w:val="0"/>
        <w:autoSpaceDN w:val="0"/>
        <w:adjustRightInd w:val="0"/>
        <w:spacing w:before="18" w:line="364" w:lineRule="exact"/>
        <w:ind w:left="1866" w:right="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五、電子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換後，得於公文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稿標明「已電子交換</w:t>
      </w:r>
    </w:p>
    <w:p w:rsidR="007065AF" w:rsidRDefault="007065AF">
      <w:pPr>
        <w:autoSpaceDE w:val="0"/>
        <w:autoSpaceDN w:val="0"/>
        <w:adjustRightInd w:val="0"/>
        <w:spacing w:line="345" w:lineRule="exact"/>
        <w:ind w:left="248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」戳記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並辦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理歸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檔。</w:t>
      </w:r>
    </w:p>
    <w:p w:rsidR="007065AF" w:rsidRDefault="007065AF">
      <w:pPr>
        <w:autoSpaceDE w:val="0"/>
        <w:autoSpaceDN w:val="0"/>
        <w:adjustRightInd w:val="0"/>
        <w:spacing w:before="18" w:line="364" w:lineRule="exact"/>
        <w:ind w:left="2483" w:right="504" w:hanging="61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六、透過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子交換之公文，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遲應於次日在電腦系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統檢視發送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結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並為必要之處理。發文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關得視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需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將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傳遞公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及發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送紀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錄予以存</w:t>
      </w:r>
    </w:p>
    <w:p w:rsidR="007065AF" w:rsidRDefault="007065AF">
      <w:pPr>
        <w:autoSpaceDE w:val="0"/>
        <w:autoSpaceDN w:val="0"/>
        <w:adjustRightInd w:val="0"/>
        <w:spacing w:line="345" w:lineRule="exact"/>
        <w:ind w:left="248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證。</w:t>
      </w:r>
    </w:p>
    <w:p w:rsidR="007065AF" w:rsidRDefault="007065AF">
      <w:pPr>
        <w:tabs>
          <w:tab w:val="left" w:pos="1860"/>
        </w:tabs>
        <w:autoSpaceDE w:val="0"/>
        <w:autoSpaceDN w:val="0"/>
        <w:adjustRightInd w:val="0"/>
        <w:spacing w:before="30" w:line="358" w:lineRule="exact"/>
        <w:ind w:left="2159" w:right="65" w:hanging="201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/>
          <w:spacing w:val="43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八</w:t>
      </w:r>
      <w:r>
        <w:rPr>
          <w:rFonts w:ascii="標楷體" w:eastAsia="標楷體" w:hAnsi="Times New Roman" w:cs="標楷體"/>
          <w:spacing w:val="43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7"/>
          <w:kern w:val="0"/>
          <w:position w:val="1"/>
          <w:sz w:val="28"/>
          <w:szCs w:val="28"/>
        </w:rPr>
        <w:t>機關公文電子交</w:t>
      </w:r>
      <w:r>
        <w:rPr>
          <w:rFonts w:ascii="標楷體" w:eastAsia="標楷體" w:hAnsi="Times New Roman" w:cs="標楷體" w:hint="eastAsia"/>
          <w:spacing w:val="5"/>
          <w:kern w:val="0"/>
          <w:position w:val="1"/>
          <w:sz w:val="28"/>
          <w:szCs w:val="28"/>
        </w:rPr>
        <w:t>換</w:t>
      </w:r>
      <w:r>
        <w:rPr>
          <w:rFonts w:ascii="標楷體" w:eastAsia="標楷體" w:hAnsi="Times New Roman" w:cs="標楷體" w:hint="eastAsia"/>
          <w:spacing w:val="7"/>
          <w:kern w:val="0"/>
          <w:position w:val="1"/>
          <w:sz w:val="28"/>
          <w:szCs w:val="28"/>
        </w:rPr>
        <w:t>作業收文處理程</w:t>
      </w:r>
      <w:r>
        <w:rPr>
          <w:rFonts w:ascii="標楷體" w:eastAsia="標楷體" w:hAnsi="Times New Roman" w:cs="標楷體" w:hint="eastAsia"/>
          <w:spacing w:val="5"/>
          <w:kern w:val="0"/>
          <w:position w:val="1"/>
          <w:sz w:val="28"/>
          <w:szCs w:val="28"/>
        </w:rPr>
        <w:t>序</w:t>
      </w:r>
      <w:r>
        <w:rPr>
          <w:rFonts w:ascii="標楷體" w:eastAsia="標楷體" w:hAnsi="Times New Roman" w:cs="標楷體" w:hint="eastAsia"/>
          <w:spacing w:val="7"/>
          <w:kern w:val="0"/>
          <w:position w:val="1"/>
          <w:sz w:val="28"/>
          <w:szCs w:val="28"/>
        </w:rPr>
        <w:t>及應注意事項</w:t>
      </w:r>
      <w:r>
        <w:rPr>
          <w:rFonts w:ascii="標楷體" w:eastAsia="標楷體" w:hAnsi="Times New Roman" w:cs="標楷體" w:hint="eastAsia"/>
          <w:kern w:val="0"/>
          <w:position w:val="1"/>
          <w:sz w:val="28"/>
          <w:szCs w:val="28"/>
        </w:rPr>
        <w:t>如</w:t>
      </w:r>
      <w:r>
        <w:rPr>
          <w:rFonts w:ascii="標楷體" w:eastAsia="標楷體" w:hAnsi="Times New Roman" w:cs="標楷體"/>
          <w:kern w:val="0"/>
          <w:position w:val="1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下：</w:t>
      </w:r>
    </w:p>
    <w:p w:rsidR="007065AF" w:rsidRDefault="007065AF">
      <w:pPr>
        <w:autoSpaceDE w:val="0"/>
        <w:autoSpaceDN w:val="0"/>
        <w:adjustRightInd w:val="0"/>
        <w:spacing w:line="349" w:lineRule="exact"/>
        <w:ind w:left="186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4"/>
          <w:kern w:val="0"/>
          <w:position w:val="-1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收文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業人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員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應輸入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識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碼</w:t>
      </w:r>
      <w:r>
        <w:rPr>
          <w:rFonts w:ascii="標楷體" w:eastAsia="標楷體" w:hAnsi="Times New Roman" w:cs="標楷體" w:hint="eastAsia"/>
          <w:spacing w:val="-24"/>
          <w:kern w:val="0"/>
          <w:position w:val="-1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行碼或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他識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方</w:t>
      </w:r>
    </w:p>
    <w:p w:rsidR="007065AF" w:rsidRDefault="007065AF">
      <w:pPr>
        <w:autoSpaceDE w:val="0"/>
        <w:autoSpaceDN w:val="0"/>
        <w:adjustRightInd w:val="0"/>
        <w:spacing w:line="349" w:lineRule="exact"/>
        <w:ind w:left="1866" w:right="-20"/>
        <w:rPr>
          <w:rFonts w:ascii="標楷體" w:eastAsia="標楷體" w:hAnsi="Times New Roman" w:cs="標楷體"/>
          <w:kern w:val="0"/>
          <w:sz w:val="28"/>
          <w:szCs w:val="28"/>
        </w:rPr>
        <w:sectPr w:rsidR="007065AF">
          <w:footerReference w:type="default" r:id="rId6"/>
          <w:pgSz w:w="11900" w:h="16840"/>
          <w:pgMar w:top="1480" w:right="1680" w:bottom="1200" w:left="1580" w:header="0" w:footer="1003" w:gutter="0"/>
          <w:pgNumType w:start="1"/>
          <w:cols w:space="720"/>
          <w:noEndnote/>
        </w:sectPr>
      </w:pPr>
    </w:p>
    <w:p w:rsidR="007065AF" w:rsidRDefault="007065AF">
      <w:pPr>
        <w:autoSpaceDE w:val="0"/>
        <w:autoSpaceDN w:val="0"/>
        <w:adjustRightInd w:val="0"/>
        <w:spacing w:before="31" w:line="364" w:lineRule="exact"/>
        <w:ind w:left="2443" w:right="65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lastRenderedPageBreak/>
        <w:t>式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，於電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腦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系統確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認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相符後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即時或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時進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收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文作業。</w:t>
      </w:r>
    </w:p>
    <w:p w:rsidR="007065AF" w:rsidRDefault="007065AF">
      <w:pPr>
        <w:autoSpaceDE w:val="0"/>
        <w:autoSpaceDN w:val="0"/>
        <w:adjustRightInd w:val="0"/>
        <w:spacing w:line="345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二、收受</w:t>
      </w:r>
      <w:r>
        <w:rPr>
          <w:rFonts w:ascii="標楷體" w:eastAsia="標楷體" w:hAnsi="Times New Roman" w:cs="標楷體" w:hint="eastAsia"/>
          <w:spacing w:val="3"/>
          <w:kern w:val="0"/>
          <w:position w:val="-1"/>
          <w:sz w:val="28"/>
          <w:szCs w:val="28"/>
        </w:rPr>
        <w:t>公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文經列印者，應</w:t>
      </w:r>
      <w:r>
        <w:rPr>
          <w:rFonts w:ascii="標楷體" w:eastAsia="標楷體" w:hAnsi="Times New Roman" w:cs="標楷體" w:hint="eastAsia"/>
          <w:spacing w:val="3"/>
          <w:kern w:val="0"/>
          <w:position w:val="-1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收文方之電腦系統加</w:t>
      </w:r>
    </w:p>
    <w:p w:rsidR="007065AF" w:rsidRDefault="007065AF">
      <w:pPr>
        <w:autoSpaceDE w:val="0"/>
        <w:autoSpaceDN w:val="0"/>
        <w:adjustRightInd w:val="0"/>
        <w:spacing w:before="18" w:line="364" w:lineRule="exact"/>
        <w:ind w:left="2443" w:right="506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印頁碼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騎縫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標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識</w:t>
      </w:r>
      <w:r>
        <w:rPr>
          <w:rFonts w:ascii="標楷體" w:eastAsia="標楷體" w:hAnsi="Times New Roman" w:cs="標楷體" w:hint="eastAsia"/>
          <w:spacing w:val="-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並得標明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子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公</w:t>
      </w:r>
      <w:r>
        <w:rPr>
          <w:rFonts w:ascii="標楷體" w:eastAsia="標楷體" w:hAnsi="Times New Roman" w:cs="標楷體" w:hint="eastAsia"/>
          <w:spacing w:val="-9"/>
          <w:kern w:val="0"/>
          <w:sz w:val="28"/>
          <w:szCs w:val="28"/>
        </w:rPr>
        <w:t>文，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按收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文處理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業程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序辦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理。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before="4" w:line="186" w:lineRule="auto"/>
        <w:ind w:left="108" w:right="65" w:firstLine="1718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三、來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誤送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或疏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漏者，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知原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發文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機關另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處理。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/>
          <w:spacing w:val="43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九</w:t>
      </w:r>
      <w:r>
        <w:rPr>
          <w:rFonts w:ascii="標楷體" w:eastAsia="標楷體" w:hAnsi="Times New Roman" w:cs="標楷體"/>
          <w:spacing w:val="43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機關公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電子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交換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收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發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程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序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採電子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證方式</w:t>
      </w:r>
    </w:p>
    <w:p w:rsidR="007065AF" w:rsidRDefault="007065AF">
      <w:pPr>
        <w:autoSpaceDE w:val="0"/>
        <w:autoSpaceDN w:val="0"/>
        <w:adjustRightInd w:val="0"/>
        <w:spacing w:line="353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處理，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並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得視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需要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增加其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安全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管制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措施。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41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/>
          <w:spacing w:val="43"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/>
          <w:spacing w:val="43"/>
          <w:kern w:val="0"/>
          <w:position w:val="-1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機關公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電子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交換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之管理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事</w:t>
      </w:r>
      <w:r>
        <w:rPr>
          <w:rFonts w:ascii="標楷體" w:eastAsia="標楷體" w:hAnsi="Times New Roman" w:cs="標楷體" w:hint="eastAsia"/>
          <w:spacing w:val="-50"/>
          <w:kern w:val="0"/>
          <w:position w:val="-1"/>
          <w:sz w:val="28"/>
          <w:szCs w:val="28"/>
        </w:rPr>
        <w:t>項，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由行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政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院指定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關辦理</w:t>
      </w:r>
    </w:p>
    <w:p w:rsidR="007065AF" w:rsidRDefault="007065AF">
      <w:pPr>
        <w:autoSpaceDE w:val="0"/>
        <w:autoSpaceDN w:val="0"/>
        <w:adjustRightInd w:val="0"/>
        <w:spacing w:line="338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41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27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各機關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辦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理機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關公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文電子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換事</w:t>
      </w:r>
      <w:r>
        <w:rPr>
          <w:rFonts w:ascii="標楷體" w:eastAsia="標楷體" w:hAnsi="Times New Roman" w:cs="標楷體" w:hint="eastAsia"/>
          <w:spacing w:val="-50"/>
          <w:kern w:val="0"/>
          <w:position w:val="-1"/>
          <w:sz w:val="28"/>
          <w:szCs w:val="28"/>
        </w:rPr>
        <w:t>宜，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電腦化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業應依</w:t>
      </w:r>
    </w:p>
    <w:p w:rsidR="007065AF" w:rsidRDefault="007065AF">
      <w:pPr>
        <w:autoSpaceDE w:val="0"/>
        <w:autoSpaceDN w:val="0"/>
        <w:adjustRightInd w:val="0"/>
        <w:spacing w:line="341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行政院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訂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頒之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規定行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38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27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機關為配合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實際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業務需</w:t>
      </w:r>
      <w:r>
        <w:rPr>
          <w:rFonts w:ascii="標楷體" w:eastAsia="標楷體" w:hAnsi="Times New Roman" w:cs="標楷體" w:hint="eastAsia"/>
          <w:spacing w:val="-19"/>
          <w:kern w:val="0"/>
          <w:position w:val="-1"/>
          <w:sz w:val="28"/>
          <w:szCs w:val="28"/>
        </w:rPr>
        <w:t>要，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得依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辦法及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規定</w:t>
      </w:r>
    </w:p>
    <w:p w:rsidR="007065AF" w:rsidRDefault="007065AF">
      <w:pPr>
        <w:autoSpaceDE w:val="0"/>
        <w:autoSpaceDN w:val="0"/>
        <w:adjustRightInd w:val="0"/>
        <w:spacing w:line="341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，自行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訂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定機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關公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文電子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換作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業要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點。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41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27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三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受文者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人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民</w:t>
      </w:r>
      <w:r>
        <w:rPr>
          <w:rFonts w:ascii="標楷體" w:eastAsia="標楷體" w:hAnsi="Times New Roman" w:cs="標楷體" w:hint="eastAsia"/>
          <w:spacing w:val="-24"/>
          <w:kern w:val="0"/>
          <w:position w:val="-1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人或其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非法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人團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體之機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公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spacing w:val="-24"/>
          <w:kern w:val="0"/>
          <w:position w:val="-1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以</w:t>
      </w:r>
    </w:p>
    <w:p w:rsidR="007065AF" w:rsidRDefault="007065AF">
      <w:pPr>
        <w:autoSpaceDE w:val="0"/>
        <w:autoSpaceDN w:val="0"/>
        <w:adjustRightInd w:val="0"/>
        <w:spacing w:line="338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電子交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換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行之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得不適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用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第六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條至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第八條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24"/>
          <w:kern w:val="0"/>
          <w:position w:val="-1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由</w:t>
      </w:r>
    </w:p>
    <w:p w:rsidR="007065AF" w:rsidRDefault="007065AF">
      <w:pPr>
        <w:autoSpaceDE w:val="0"/>
        <w:autoSpaceDN w:val="0"/>
        <w:adjustRightInd w:val="0"/>
        <w:spacing w:line="341" w:lineRule="exact"/>
        <w:ind w:left="182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各機關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其業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務需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要另定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41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27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四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辦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法之規定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，於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公營事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機構</w:t>
      </w:r>
      <w:r>
        <w:rPr>
          <w:rFonts w:ascii="標楷體" w:eastAsia="標楷體" w:hAnsi="Times New Roman" w:cs="標楷體" w:hint="eastAsia"/>
          <w:spacing w:val="10"/>
          <w:kern w:val="0"/>
          <w:position w:val="-1"/>
          <w:sz w:val="28"/>
          <w:szCs w:val="28"/>
        </w:rPr>
        <w:t>及公</w:t>
      </w:r>
      <w:r>
        <w:rPr>
          <w:rFonts w:ascii="標楷體" w:eastAsia="標楷體" w:hAnsi="Times New Roman" w:cs="標楷體" w:hint="eastAsia"/>
          <w:spacing w:val="12"/>
          <w:kern w:val="0"/>
          <w:position w:val="-1"/>
          <w:sz w:val="28"/>
          <w:szCs w:val="28"/>
        </w:rPr>
        <w:t>立學校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準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用之。</w:t>
      </w:r>
    </w:p>
    <w:p w:rsidR="007065AF" w:rsidRDefault="007065AF">
      <w:pPr>
        <w:tabs>
          <w:tab w:val="left" w:pos="1820"/>
        </w:tabs>
        <w:autoSpaceDE w:val="0"/>
        <w:autoSpaceDN w:val="0"/>
        <w:adjustRightInd w:val="0"/>
        <w:spacing w:line="338" w:lineRule="exact"/>
        <w:ind w:left="10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27"/>
          <w:kern w:val="0"/>
          <w:position w:val="-1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29"/>
          <w:kern w:val="0"/>
          <w:position w:val="-1"/>
          <w:sz w:val="28"/>
          <w:szCs w:val="28"/>
        </w:rPr>
        <w:t>五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條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本辦法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自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發布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 w:val="28"/>
          <w:szCs w:val="28"/>
        </w:rPr>
        <w:t>日施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行。</w:t>
      </w:r>
    </w:p>
    <w:sectPr w:rsidR="007065AF">
      <w:pgSz w:w="11900" w:h="16840"/>
      <w:pgMar w:top="1360" w:right="1680" w:bottom="1200" w:left="1620" w:header="0" w:footer="1003" w:gutter="0"/>
      <w:cols w:space="720" w:equalWidth="0">
        <w:col w:w="8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AF" w:rsidRDefault="007065AF">
      <w:r>
        <w:separator/>
      </w:r>
    </w:p>
  </w:endnote>
  <w:endnote w:type="continuationSeparator" w:id="0">
    <w:p w:rsidR="007065AF" w:rsidRDefault="007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AF" w:rsidRDefault="00E37752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3811905</wp:posOffset>
              </wp:positionH>
              <wp:positionV relativeFrom="page">
                <wp:posOffset>9916795</wp:posOffset>
              </wp:positionV>
              <wp:extent cx="11430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5AF" w:rsidRDefault="007065AF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7752">
                            <w:rPr>
                              <w:rFonts w:ascii="Times New Roman" w:hAnsi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80.85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JCnjcDgAAAADQEAAA8AAAAA&#10;AAAAAAAAAAAAAwUAAGRycy9kb3ducmV2LnhtbFBLBQYAAAAABAAEAPMAAAAQBgAAAAA=&#10;" o:allowincell="f" filled="f" stroked="f">
              <v:textbox inset="0,0,0,0">
                <w:txbxContent>
                  <w:p w:rsidR="007065AF" w:rsidRDefault="007065AF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E37752">
                      <w:rPr>
                        <w:rFonts w:ascii="Times New Roman" w:hAnsi="Times New Roman"/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AF" w:rsidRDefault="007065AF">
      <w:r>
        <w:separator/>
      </w:r>
    </w:p>
  </w:footnote>
  <w:footnote w:type="continuationSeparator" w:id="0">
    <w:p w:rsidR="007065AF" w:rsidRDefault="0070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83"/>
    <w:rsid w:val="007065AF"/>
    <w:rsid w:val="00E37752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33A980EC-7F8C-4549-B187-2E0A809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- 052615354471.doc</dc:title>
  <dc:subject/>
  <dc:creator>tatung</dc:creator>
  <cp:keywords/>
  <dc:description/>
  <cp:lastModifiedBy>user</cp:lastModifiedBy>
  <cp:revision>2</cp:revision>
  <dcterms:created xsi:type="dcterms:W3CDTF">2019-09-03T02:16:00Z</dcterms:created>
  <dcterms:modified xsi:type="dcterms:W3CDTF">2019-09-03T02:16:00Z</dcterms:modified>
</cp:coreProperties>
</file>